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C57" w:rsidRDefault="00C77D8F">
      <w:pPr>
        <w:kinsoku w:val="0"/>
        <w:overflowPunct w:val="0"/>
        <w:autoSpaceDE w:val="0"/>
        <w:autoSpaceDN w:val="0"/>
        <w:adjustRightInd w:val="0"/>
        <w:spacing w:before="31"/>
        <w:ind w:right="257"/>
        <w:jc w:val="center"/>
        <w:outlineLvl w:val="0"/>
        <w:rPr>
          <w:rFonts w:ascii="黑体" w:eastAsia="黑体" w:hAnsi="Times New Roman" w:cs="黑体"/>
          <w:kern w:val="0"/>
          <w:sz w:val="36"/>
          <w:szCs w:val="36"/>
        </w:rPr>
      </w:pPr>
      <w:r>
        <w:rPr>
          <w:rFonts w:ascii="黑体" w:eastAsia="黑体" w:hAnsi="Times New Roman" w:cs="黑体" w:hint="eastAsia"/>
          <w:kern w:val="0"/>
          <w:sz w:val="36"/>
          <w:szCs w:val="36"/>
        </w:rPr>
        <w:t>2</w:t>
      </w:r>
      <w:r>
        <w:rPr>
          <w:rFonts w:ascii="黑体" w:eastAsia="黑体" w:hAnsi="Times New Roman" w:cs="黑体"/>
          <w:kern w:val="0"/>
          <w:sz w:val="36"/>
          <w:szCs w:val="36"/>
        </w:rPr>
        <w:t>020</w:t>
      </w:r>
      <w:r>
        <w:rPr>
          <w:rFonts w:ascii="黑体" w:eastAsia="黑体" w:hAnsi="Times New Roman" w:cs="黑体" w:hint="eastAsia"/>
          <w:kern w:val="0"/>
          <w:sz w:val="36"/>
          <w:szCs w:val="36"/>
        </w:rPr>
        <w:t>版汉语言文学专业培养计划</w:t>
      </w:r>
    </w:p>
    <w:p w:rsidR="00CA3C57" w:rsidRDefault="00C77D8F">
      <w:pPr>
        <w:kinsoku w:val="0"/>
        <w:overflowPunct w:val="0"/>
        <w:autoSpaceDE w:val="0"/>
        <w:autoSpaceDN w:val="0"/>
        <w:adjustRightInd w:val="0"/>
        <w:spacing w:before="31"/>
        <w:ind w:right="257"/>
        <w:jc w:val="center"/>
        <w:outlineLvl w:val="0"/>
        <w:rPr>
          <w:rFonts w:ascii="黑体" w:eastAsia="黑体" w:hAnsi="Times New Roman" w:cs="黑体"/>
          <w:kern w:val="0"/>
          <w:sz w:val="30"/>
          <w:szCs w:val="30"/>
        </w:rPr>
      </w:pPr>
      <w:r>
        <w:rPr>
          <w:rFonts w:ascii="黑体" w:eastAsia="黑体" w:hAnsi="Times New Roman" w:cs="黑体" w:hint="eastAsia"/>
          <w:kern w:val="0"/>
          <w:sz w:val="30"/>
          <w:szCs w:val="30"/>
        </w:rPr>
        <w:t>（中文授课来华留学本科插班生）</w:t>
      </w:r>
    </w:p>
    <w:p w:rsidR="00CA3C57" w:rsidRDefault="00CA3C57">
      <w:pPr>
        <w:kinsoku w:val="0"/>
        <w:overflowPunct w:val="0"/>
        <w:autoSpaceDE w:val="0"/>
        <w:autoSpaceDN w:val="0"/>
        <w:adjustRightInd w:val="0"/>
        <w:spacing w:before="2"/>
        <w:jc w:val="left"/>
        <w:rPr>
          <w:rFonts w:ascii="黑体" w:eastAsia="黑体" w:hAnsi="Times New Roman" w:cs="黑体"/>
          <w:kern w:val="0"/>
          <w:sz w:val="26"/>
          <w:szCs w:val="26"/>
        </w:rPr>
      </w:pPr>
    </w:p>
    <w:p w:rsidR="00CA3C57" w:rsidRDefault="00C77D8F">
      <w:pPr>
        <w:tabs>
          <w:tab w:val="left" w:pos="3028"/>
          <w:tab w:val="left" w:pos="7164"/>
        </w:tabs>
        <w:kinsoku w:val="0"/>
        <w:overflowPunct w:val="0"/>
        <w:autoSpaceDE w:val="0"/>
        <w:autoSpaceDN w:val="0"/>
        <w:adjustRightInd w:val="0"/>
        <w:ind w:right="255"/>
        <w:jc w:val="center"/>
        <w:rPr>
          <w:rFonts w:ascii="黑体" w:eastAsia="黑体" w:hAnsi="Times New Roman" w:cs="黑体"/>
          <w:spacing w:val="-1"/>
          <w:kern w:val="0"/>
          <w:szCs w:val="21"/>
        </w:rPr>
      </w:pPr>
      <w:r>
        <w:rPr>
          <w:rFonts w:ascii="宋体" w:eastAsia="宋体" w:hAnsi="Times New Roman" w:cs="宋体"/>
          <w:noProof/>
          <w:kern w:val="0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184150</wp:posOffset>
                </wp:positionV>
                <wp:extent cx="5763260" cy="6350"/>
                <wp:effectExtent l="0" t="0" r="635" b="0"/>
                <wp:wrapTopAndBottom/>
                <wp:docPr id="2" name="任意多边形: 形状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3260" cy="6350"/>
                        </a:xfrm>
                        <a:custGeom>
                          <a:avLst/>
                          <a:gdLst>
                            <a:gd name="T0" fmla="*/ 9075 w 9076"/>
                            <a:gd name="T1" fmla="*/ 0 h 10"/>
                            <a:gd name="T2" fmla="*/ 5878 w 9076"/>
                            <a:gd name="T3" fmla="*/ 0 h 10"/>
                            <a:gd name="T4" fmla="*/ 5864 w 9076"/>
                            <a:gd name="T5" fmla="*/ 0 h 10"/>
                            <a:gd name="T6" fmla="*/ 2947 w 9076"/>
                            <a:gd name="T7" fmla="*/ 0 h 10"/>
                            <a:gd name="T8" fmla="*/ 2932 w 9076"/>
                            <a:gd name="T9" fmla="*/ 0 h 10"/>
                            <a:gd name="T10" fmla="*/ 0 w 9076"/>
                            <a:gd name="T11" fmla="*/ 0 h 10"/>
                            <a:gd name="T12" fmla="*/ 0 w 9076"/>
                            <a:gd name="T13" fmla="*/ 9 h 10"/>
                            <a:gd name="T14" fmla="*/ 2932 w 9076"/>
                            <a:gd name="T15" fmla="*/ 9 h 10"/>
                            <a:gd name="T16" fmla="*/ 2947 w 9076"/>
                            <a:gd name="T17" fmla="*/ 9 h 10"/>
                            <a:gd name="T18" fmla="*/ 5864 w 9076"/>
                            <a:gd name="T19" fmla="*/ 9 h 10"/>
                            <a:gd name="T20" fmla="*/ 5878 w 9076"/>
                            <a:gd name="T21" fmla="*/ 9 h 10"/>
                            <a:gd name="T22" fmla="*/ 9075 w 9076"/>
                            <a:gd name="T23" fmla="*/ 9 h 10"/>
                            <a:gd name="T24" fmla="*/ 9075 w 9076"/>
                            <a:gd name="T25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076" h="10">
                              <a:moveTo>
                                <a:pt x="9075" y="0"/>
                              </a:moveTo>
                              <a:lnTo>
                                <a:pt x="5878" y="0"/>
                              </a:lnTo>
                              <a:lnTo>
                                <a:pt x="5864" y="0"/>
                              </a:lnTo>
                              <a:lnTo>
                                <a:pt x="2947" y="0"/>
                              </a:lnTo>
                              <a:lnTo>
                                <a:pt x="293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932" y="9"/>
                              </a:lnTo>
                              <a:lnTo>
                                <a:pt x="2947" y="9"/>
                              </a:lnTo>
                              <a:lnTo>
                                <a:pt x="5864" y="9"/>
                              </a:lnTo>
                              <a:lnTo>
                                <a:pt x="5878" y="9"/>
                              </a:lnTo>
                              <a:lnTo>
                                <a:pt x="9075" y="9"/>
                              </a:lnTo>
                              <a:lnTo>
                                <a:pt x="9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: 形状 2" o:spid="_x0000_s1026" o:spt="100" style="position:absolute;left:0pt;margin-left:70.4pt;margin-top:14.5pt;height:0.5pt;width:453.8pt;mso-position-horizontal-relative:page;mso-wrap-distance-bottom:0pt;mso-wrap-distance-top:0pt;z-index:251659264;mso-width-relative:page;mso-height-relative:page;" fillcolor="#000000" filled="t" stroked="f" coordsize="9076,10" o:allowincell="f" o:gfxdata="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GLWXTjZAAAACgEAAA8AAAAAAAAAAQAgAAAAIgAAAGRycy9kb3du&#10;cmV2LnhtbFBLAQIUABQAAAAIAIdO4kBSbWN2xgMAAJ8MAAAOAAAAAAAAAAEAIAAAACgBAABkcnMv&#10;ZTJvRG9jLnhtbFBLBQYAAAAABgAGAFkBAABgBwAAAAA=&#10;" path="m9075,0l5878,0,5864,0,2947,0,2932,0,0,0,0,9,2932,9,2947,9,5864,9,5878,9,9075,9,9075,0xe">
                <v:path o:connectlocs="5762625,0;3732530,0;3723640,0;1871345,0;1861820,0;0,0;0,5715;1861820,5715;1871345,5715;3723640,5715;3732530,5715;5762625,5715;5762625,0" o:connectangles="0,0,0,0,0,0,0,0,0,0,0,0,0"/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黑体" w:eastAsia="黑体" w:hAnsi="Times New Roman" w:cs="黑体" w:hint="eastAsia"/>
          <w:kern w:val="0"/>
          <w:szCs w:val="21"/>
        </w:rPr>
        <w:t>学科门类：文学</w:t>
      </w:r>
      <w:r>
        <w:rPr>
          <w:rFonts w:ascii="黑体" w:eastAsia="黑体" w:hAnsi="Times New Roman" w:cs="黑体"/>
          <w:kern w:val="0"/>
          <w:szCs w:val="21"/>
        </w:rPr>
        <w:tab/>
      </w:r>
      <w:r>
        <w:rPr>
          <w:rFonts w:ascii="黑体" w:eastAsia="黑体" w:hAnsi="Times New Roman" w:cs="黑体" w:hint="eastAsia"/>
          <w:kern w:val="0"/>
          <w:szCs w:val="21"/>
        </w:rPr>
        <w:t>专业类别：中国语言文学类</w:t>
      </w:r>
      <w:r>
        <w:rPr>
          <w:rFonts w:ascii="黑体" w:eastAsia="黑体" w:hAnsi="Times New Roman" w:cs="黑体"/>
          <w:kern w:val="0"/>
          <w:szCs w:val="21"/>
        </w:rPr>
        <w:tab/>
      </w:r>
      <w:r>
        <w:rPr>
          <w:rFonts w:ascii="黑体" w:eastAsia="黑体" w:hAnsi="Times New Roman" w:cs="黑体" w:hint="eastAsia"/>
          <w:spacing w:val="-1"/>
          <w:kern w:val="0"/>
          <w:szCs w:val="21"/>
        </w:rPr>
        <w:t>专业代码：</w:t>
      </w:r>
      <w:r>
        <w:rPr>
          <w:rFonts w:ascii="黑体" w:eastAsia="黑体" w:hAnsi="Times New Roman" w:cs="黑体"/>
          <w:spacing w:val="-1"/>
          <w:kern w:val="0"/>
          <w:szCs w:val="21"/>
        </w:rPr>
        <w:t>050101</w:t>
      </w:r>
    </w:p>
    <w:p w:rsidR="00CA3C57" w:rsidRDefault="00C77D8F">
      <w:pPr>
        <w:pStyle w:val="a3"/>
        <w:overflowPunct w:val="0"/>
        <w:spacing w:before="110" w:line="358" w:lineRule="auto"/>
        <w:ind w:left="578" w:right="833" w:firstLine="420"/>
        <w:jc w:val="both"/>
        <w:rPr>
          <w:bCs/>
        </w:rPr>
      </w:pPr>
      <w:r>
        <w:rPr>
          <w:rFonts w:hint="eastAsia"/>
          <w:b/>
        </w:rPr>
        <w:t>培养目标：</w:t>
      </w:r>
      <w:r>
        <w:rPr>
          <w:rFonts w:hint="eastAsia"/>
          <w:bCs/>
        </w:rPr>
        <w:t>本专业培养</w:t>
      </w:r>
      <w:proofErr w:type="gramStart"/>
      <w:r>
        <w:rPr>
          <w:rFonts w:hint="eastAsia"/>
          <w:bCs/>
        </w:rPr>
        <w:t>养</w:t>
      </w:r>
      <w:proofErr w:type="gramEnd"/>
      <w:r>
        <w:rPr>
          <w:rFonts w:hint="eastAsia"/>
          <w:bCs/>
        </w:rPr>
        <w:t>熟悉中国国情和中国标准，认同中国文化，了解中国政治和外交政策，理解中国社会主流价值观和公共道德观念，形成较好的法治观念和道德意识，爱华友华的留学生；适应社会发展需要，具有较扎实的社会科学基础知识和宽厚的语言文字专业知识、开阔的文化视野、较强的口头和书面表达能力以及良好的沟通能力，能够运用所学知识和技能解决本学科或相近学科的有关问题，能够在党政机关、各级各类企业事业单位从事文秘工作、理论研究和其他公务工作，能够胜任初中语文教学、研究和中学教育管理工作，具有较强的社会责任感、良好的职业道德，具备一定</w:t>
      </w:r>
      <w:r>
        <w:rPr>
          <w:rFonts w:hint="eastAsia"/>
          <w:bCs/>
        </w:rPr>
        <w:t>的创新能力，同时具有责任意识、担当精神、团队合作精神、国际视野和独立意识的高级复合型人才。毕业后能够胜任文秘或中小学教学的工作岗位，成为所在单位部门的专业或管理骨干。</w:t>
      </w:r>
    </w:p>
    <w:p w:rsidR="00CA3C57" w:rsidRDefault="00C77D8F">
      <w:pPr>
        <w:pStyle w:val="a3"/>
        <w:overflowPunct w:val="0"/>
        <w:spacing w:before="110" w:line="358" w:lineRule="auto"/>
        <w:ind w:left="578" w:right="833" w:firstLine="420"/>
        <w:jc w:val="both"/>
        <w:rPr>
          <w:b/>
        </w:rPr>
      </w:pPr>
      <w:r>
        <w:rPr>
          <w:rFonts w:hint="eastAsia"/>
          <w:b/>
        </w:rPr>
        <w:t>毕业要求：</w:t>
      </w:r>
    </w:p>
    <w:p w:rsidR="00CA3C57" w:rsidRDefault="00C77D8F">
      <w:pPr>
        <w:numPr>
          <w:ilvl w:val="0"/>
          <w:numId w:val="1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before="132" w:line="357" w:lineRule="auto"/>
        <w:ind w:right="831" w:firstLine="420"/>
        <w:jc w:val="left"/>
        <w:rPr>
          <w:rFonts w:ascii="宋体" w:eastAsia="宋体" w:hAnsi="Times New Roman" w:cs="宋体"/>
          <w:spacing w:val="-2"/>
          <w:kern w:val="0"/>
          <w:szCs w:val="21"/>
        </w:rPr>
      </w:pPr>
      <w:r>
        <w:rPr>
          <w:rFonts w:ascii="宋体" w:eastAsia="宋体" w:hAnsi="Times New Roman" w:cs="宋体" w:hint="eastAsia"/>
          <w:spacing w:val="-2"/>
          <w:kern w:val="0"/>
          <w:szCs w:val="21"/>
        </w:rPr>
        <w:t>遵纪守法，品行端正，爱华友华。具有较好的人文社会科学素养、较强的社会责任感、良好的职业道德；具有遵纪守法、敬业爱岗、热爱劳动、团结合作的品质；</w:t>
      </w:r>
    </w:p>
    <w:p w:rsidR="00CA3C57" w:rsidRDefault="00C77D8F">
      <w:pPr>
        <w:numPr>
          <w:ilvl w:val="0"/>
          <w:numId w:val="1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line="357" w:lineRule="auto"/>
        <w:ind w:right="834" w:firstLine="420"/>
        <w:jc w:val="left"/>
        <w:rPr>
          <w:rFonts w:ascii="宋体" w:eastAsia="宋体" w:hAnsi="Times New Roman" w:cs="宋体"/>
          <w:spacing w:val="-2"/>
          <w:kern w:val="0"/>
          <w:szCs w:val="21"/>
        </w:rPr>
      </w:pPr>
      <w:r>
        <w:rPr>
          <w:rFonts w:ascii="宋体" w:eastAsia="宋体" w:hAnsi="Times New Roman" w:cs="宋体" w:hint="eastAsia"/>
          <w:spacing w:val="-2"/>
          <w:kern w:val="0"/>
          <w:szCs w:val="21"/>
        </w:rPr>
        <w:t>具有应用汉语言文学专业的基本理论知识解决问题的能力，具有系统的语言、文学知识学习经历，了解本专业的前沿发展现状和趋势；</w:t>
      </w:r>
    </w:p>
    <w:p w:rsidR="00CA3C57" w:rsidRDefault="00C77D8F">
      <w:pPr>
        <w:numPr>
          <w:ilvl w:val="0"/>
          <w:numId w:val="1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line="357" w:lineRule="auto"/>
        <w:ind w:right="832" w:firstLine="420"/>
        <w:jc w:val="left"/>
        <w:rPr>
          <w:rFonts w:ascii="宋体" w:eastAsia="宋体" w:hAnsi="Times New Roman" w:cs="宋体"/>
          <w:spacing w:val="-2"/>
          <w:kern w:val="0"/>
          <w:szCs w:val="21"/>
        </w:rPr>
      </w:pPr>
      <w:r>
        <w:rPr>
          <w:rFonts w:ascii="宋体" w:eastAsia="宋体" w:hAnsi="Times New Roman" w:cs="宋体" w:hint="eastAsia"/>
          <w:spacing w:val="-2"/>
          <w:kern w:val="0"/>
          <w:szCs w:val="21"/>
        </w:rPr>
        <w:t>具有从事文秘或教育工作所需的写作、口语、文学等专业能力，能够在工作中</w:t>
      </w:r>
      <w:r>
        <w:rPr>
          <w:rFonts w:ascii="宋体" w:eastAsia="宋体" w:hAnsi="Times New Roman" w:cs="宋体" w:hint="eastAsia"/>
          <w:spacing w:val="-2"/>
          <w:kern w:val="0"/>
          <w:szCs w:val="21"/>
        </w:rPr>
        <w:t>发现问题、分析问题和解决问题，具有较强的责任意识和担当精神；</w:t>
      </w:r>
    </w:p>
    <w:p w:rsidR="00CA3C57" w:rsidRDefault="00C77D8F">
      <w:pPr>
        <w:numPr>
          <w:ilvl w:val="0"/>
          <w:numId w:val="1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line="357" w:lineRule="auto"/>
        <w:ind w:right="834" w:firstLine="420"/>
        <w:jc w:val="left"/>
        <w:rPr>
          <w:rFonts w:ascii="宋体" w:eastAsia="宋体" w:hAnsi="Times New Roman" w:cs="宋体"/>
          <w:spacing w:val="-2"/>
          <w:kern w:val="0"/>
          <w:szCs w:val="21"/>
        </w:rPr>
      </w:pPr>
      <w:r>
        <w:rPr>
          <w:rFonts w:ascii="宋体" w:eastAsia="宋体" w:hAnsi="Times New Roman" w:cs="宋体" w:hint="eastAsia"/>
          <w:spacing w:val="-2"/>
          <w:kern w:val="0"/>
          <w:szCs w:val="21"/>
        </w:rPr>
        <w:t>具有较强的口头和书面表达能力，熟练掌握各种应用文体写作的基本理论和基本方法，能够为党政机关、企业、学校等各单位起草各种应用文；</w:t>
      </w:r>
    </w:p>
    <w:p w:rsidR="00CA3C57" w:rsidRDefault="00C77D8F">
      <w:pPr>
        <w:numPr>
          <w:ilvl w:val="0"/>
          <w:numId w:val="1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line="357" w:lineRule="auto"/>
        <w:ind w:right="834" w:firstLine="420"/>
        <w:jc w:val="left"/>
        <w:rPr>
          <w:rFonts w:ascii="宋体" w:eastAsia="宋体" w:hAnsi="Times New Roman" w:cs="宋体"/>
          <w:spacing w:val="-2"/>
          <w:kern w:val="0"/>
          <w:szCs w:val="21"/>
        </w:rPr>
      </w:pPr>
      <w:r>
        <w:rPr>
          <w:rFonts w:ascii="宋体" w:eastAsia="宋体" w:hAnsi="Times New Roman" w:cs="宋体" w:hint="eastAsia"/>
          <w:spacing w:val="-2"/>
          <w:kern w:val="0"/>
          <w:szCs w:val="21"/>
        </w:rPr>
        <w:t>具有较强的计算机应用能力，熟练掌握办公自动化技能，掌握文献检索、资料查询及运用现代信息技术获取相关信息的基本方法；</w:t>
      </w:r>
    </w:p>
    <w:p w:rsidR="00CA3C57" w:rsidRDefault="00C77D8F">
      <w:pPr>
        <w:numPr>
          <w:ilvl w:val="0"/>
          <w:numId w:val="1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line="357" w:lineRule="auto"/>
        <w:ind w:right="834" w:firstLine="420"/>
        <w:jc w:val="left"/>
        <w:rPr>
          <w:rFonts w:ascii="宋体" w:eastAsia="宋体" w:hAnsi="Times New Roman" w:cs="宋体"/>
          <w:spacing w:val="-2"/>
          <w:kern w:val="0"/>
          <w:szCs w:val="21"/>
        </w:rPr>
      </w:pPr>
      <w:proofErr w:type="gramStart"/>
      <w:r>
        <w:rPr>
          <w:rFonts w:ascii="宋体" w:eastAsia="宋体" w:hAnsi="Times New Roman" w:cs="宋体" w:hint="eastAsia"/>
          <w:spacing w:val="-2"/>
          <w:kern w:val="0"/>
          <w:szCs w:val="21"/>
        </w:rPr>
        <w:t>构建较</w:t>
      </w:r>
      <w:proofErr w:type="gramEnd"/>
      <w:r>
        <w:rPr>
          <w:rFonts w:ascii="宋体" w:eastAsia="宋体" w:hAnsi="Times New Roman" w:cs="宋体" w:hint="eastAsia"/>
          <w:spacing w:val="-2"/>
          <w:kern w:val="0"/>
          <w:szCs w:val="21"/>
        </w:rPr>
        <w:t>完整的管理理论和知识体系，具有一定的组织管理能力、表达能力、人际交往能力以及在团队中发挥作用的能力；</w:t>
      </w:r>
    </w:p>
    <w:p w:rsidR="00CA3C57" w:rsidRDefault="00C77D8F">
      <w:pPr>
        <w:numPr>
          <w:ilvl w:val="0"/>
          <w:numId w:val="1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line="357" w:lineRule="auto"/>
        <w:ind w:right="834" w:firstLine="420"/>
        <w:jc w:val="left"/>
        <w:rPr>
          <w:rFonts w:ascii="宋体" w:eastAsia="宋体" w:hAnsi="Times New Roman" w:cs="宋体"/>
          <w:spacing w:val="-2"/>
          <w:kern w:val="0"/>
          <w:szCs w:val="21"/>
        </w:rPr>
      </w:pPr>
      <w:r>
        <w:rPr>
          <w:rFonts w:ascii="宋体" w:eastAsia="宋体" w:hAnsi="Times New Roman" w:cs="宋体" w:hint="eastAsia"/>
          <w:spacing w:val="-2"/>
          <w:kern w:val="0"/>
          <w:szCs w:val="21"/>
        </w:rPr>
        <w:t>了解与汉语言文学专业相关的职业和行业发展等方面的方针、政策和法律、法规，能正确认识文秘和语文教学工作对于客观世界和社会的影响；</w:t>
      </w:r>
    </w:p>
    <w:p w:rsidR="00CA3C57" w:rsidRDefault="00C77D8F">
      <w:pPr>
        <w:numPr>
          <w:ilvl w:val="0"/>
          <w:numId w:val="1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line="357" w:lineRule="auto"/>
        <w:ind w:right="834" w:firstLine="420"/>
        <w:jc w:val="left"/>
        <w:rPr>
          <w:rFonts w:ascii="宋体" w:eastAsia="宋体" w:hAnsi="Times New Roman" w:cs="宋体"/>
          <w:spacing w:val="-2"/>
          <w:kern w:val="0"/>
          <w:szCs w:val="21"/>
        </w:rPr>
      </w:pPr>
      <w:r>
        <w:rPr>
          <w:rFonts w:ascii="宋体" w:eastAsia="宋体" w:hAnsi="Times New Roman" w:cs="宋体" w:hint="eastAsia"/>
          <w:spacing w:val="-2"/>
          <w:kern w:val="0"/>
          <w:szCs w:val="21"/>
        </w:rPr>
        <w:t>顺利使用中文完成本专业的学习和研究任务，具有较好的听、说、读、写能力，毕业时中文能力应当达到《国际汉语能力标准》五级水平；具有国际视野和跨文化的交流、合作能力；</w:t>
      </w:r>
    </w:p>
    <w:p w:rsidR="00CA3C57" w:rsidRDefault="00C77D8F">
      <w:pPr>
        <w:numPr>
          <w:ilvl w:val="0"/>
          <w:numId w:val="1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line="357" w:lineRule="auto"/>
        <w:ind w:right="834" w:firstLine="420"/>
        <w:jc w:val="left"/>
        <w:rPr>
          <w:rFonts w:ascii="宋体" w:eastAsia="宋体" w:hAnsi="Times New Roman" w:cs="宋体"/>
          <w:bCs/>
          <w:kern w:val="0"/>
          <w:szCs w:val="21"/>
        </w:rPr>
      </w:pPr>
      <w:r>
        <w:rPr>
          <w:rFonts w:ascii="宋体" w:eastAsia="宋体" w:hAnsi="Times New Roman" w:cs="宋体" w:hint="eastAsia"/>
          <w:spacing w:val="-2"/>
          <w:kern w:val="0"/>
          <w:szCs w:val="21"/>
        </w:rPr>
        <w:t>具有追求创新的态度和意识，能正确认识终身学习的重要性，具备持续学习以适应社会发展的能力。</w:t>
      </w:r>
    </w:p>
    <w:p w:rsidR="00CA3C57" w:rsidRDefault="00C77D8F">
      <w:p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line="357" w:lineRule="auto"/>
        <w:ind w:left="998" w:right="834"/>
        <w:jc w:val="left"/>
        <w:rPr>
          <w:rFonts w:ascii="宋体" w:eastAsia="宋体" w:hAnsi="Times New Roman" w:cs="宋体"/>
          <w:bCs/>
          <w:kern w:val="0"/>
          <w:szCs w:val="21"/>
        </w:rPr>
      </w:pPr>
      <w:r>
        <w:rPr>
          <w:rFonts w:ascii="宋体" w:eastAsia="宋体" w:hAnsi="Times New Roman" w:cs="宋体" w:hint="eastAsia"/>
          <w:b/>
          <w:kern w:val="0"/>
          <w:szCs w:val="21"/>
        </w:rPr>
        <w:t>主干学科：</w:t>
      </w:r>
      <w:r>
        <w:rPr>
          <w:rFonts w:ascii="宋体" w:eastAsia="宋体" w:hAnsi="Times New Roman" w:cs="宋体" w:hint="eastAsia"/>
          <w:bCs/>
          <w:kern w:val="0"/>
          <w:szCs w:val="21"/>
        </w:rPr>
        <w:t>中国语言文学、</w:t>
      </w:r>
      <w:r>
        <w:rPr>
          <w:rFonts w:ascii="宋体" w:eastAsia="宋体" w:hAnsi="Times New Roman" w:cs="宋体" w:hint="eastAsia"/>
          <w:bCs/>
          <w:kern w:val="0"/>
          <w:szCs w:val="21"/>
        </w:rPr>
        <w:t>秘书学</w:t>
      </w:r>
    </w:p>
    <w:p w:rsidR="00CA3C57" w:rsidRDefault="00C77D8F">
      <w:p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line="357" w:lineRule="auto"/>
        <w:ind w:left="998" w:right="834"/>
        <w:jc w:val="left"/>
        <w:rPr>
          <w:rFonts w:ascii="宋体" w:eastAsia="宋体" w:hAnsi="Times New Roman" w:cs="宋体"/>
          <w:bCs/>
          <w:kern w:val="0"/>
          <w:szCs w:val="21"/>
        </w:rPr>
      </w:pPr>
      <w:r>
        <w:rPr>
          <w:rFonts w:ascii="宋体" w:eastAsia="宋体" w:hAnsi="Times New Roman" w:cs="宋体" w:hint="eastAsia"/>
          <w:b/>
          <w:kern w:val="0"/>
          <w:szCs w:val="21"/>
        </w:rPr>
        <w:t>核心课程：</w:t>
      </w:r>
      <w:r>
        <w:rPr>
          <w:rFonts w:ascii="宋体" w:eastAsia="宋体" w:hAnsi="Times New Roman" w:cs="宋体" w:hint="eastAsia"/>
          <w:bCs/>
          <w:kern w:val="0"/>
          <w:szCs w:val="21"/>
        </w:rPr>
        <w:t>文学概论、语言学概论、古代汉语、现代汉语、中国古代文学、中国现代文学、中国当代文学、外国文学、大学写作、秘书学概论、秘书实务、应用文写作、行政管理学</w:t>
      </w:r>
    </w:p>
    <w:p w:rsidR="00CA3C57" w:rsidRDefault="00C77D8F">
      <w:p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line="357" w:lineRule="auto"/>
        <w:ind w:left="998" w:right="834"/>
        <w:jc w:val="left"/>
        <w:rPr>
          <w:rFonts w:ascii="宋体" w:eastAsia="宋体" w:hAnsi="Times New Roman" w:cs="宋体"/>
          <w:bCs/>
          <w:kern w:val="0"/>
          <w:szCs w:val="21"/>
        </w:rPr>
      </w:pPr>
      <w:r>
        <w:rPr>
          <w:rFonts w:ascii="宋体" w:eastAsia="宋体" w:hAnsi="Times New Roman" w:cs="宋体" w:hint="eastAsia"/>
          <w:b/>
          <w:kern w:val="0"/>
          <w:szCs w:val="21"/>
        </w:rPr>
        <w:lastRenderedPageBreak/>
        <w:t>修业年限与授予学位：</w:t>
      </w:r>
      <w:r>
        <w:rPr>
          <w:rFonts w:ascii="宋体" w:eastAsia="宋体" w:hAnsi="Times New Roman" w:cs="宋体" w:hint="eastAsia"/>
          <w:bCs/>
          <w:kern w:val="0"/>
          <w:szCs w:val="21"/>
        </w:rPr>
        <w:t>基本学制四年，弹性修业年限三至八年，文学学士。</w:t>
      </w:r>
    </w:p>
    <w:p w:rsidR="00CA3C57" w:rsidRDefault="00C77D8F">
      <w:p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line="357" w:lineRule="auto"/>
        <w:ind w:left="998" w:right="834"/>
        <w:jc w:val="left"/>
        <w:rPr>
          <w:rFonts w:ascii="宋体" w:eastAsia="宋体" w:hAnsi="Times New Roman" w:cs="宋体"/>
          <w:kern w:val="0"/>
          <w:szCs w:val="21"/>
        </w:rPr>
      </w:pPr>
      <w:r>
        <w:rPr>
          <w:rFonts w:ascii="宋体" w:eastAsia="宋体" w:hAnsi="Times New Roman" w:cs="宋体" w:hint="eastAsia"/>
          <w:b/>
          <w:bCs/>
          <w:kern w:val="0"/>
          <w:szCs w:val="21"/>
        </w:rPr>
        <w:t>毕业学分</w:t>
      </w:r>
      <w:r>
        <w:rPr>
          <w:rFonts w:ascii="宋体" w:eastAsia="宋体" w:hAnsi="Times New Roman" w:cs="宋体" w:hint="eastAsia"/>
          <w:b/>
          <w:bCs/>
          <w:kern w:val="0"/>
          <w:szCs w:val="21"/>
        </w:rPr>
        <w:t>：</w:t>
      </w:r>
      <w:r>
        <w:rPr>
          <w:rFonts w:ascii="宋体" w:eastAsia="宋体" w:hAnsi="Times New Roman" w:cs="宋体"/>
          <w:kern w:val="0"/>
          <w:szCs w:val="21"/>
        </w:rPr>
        <w:t>1</w:t>
      </w:r>
      <w:r>
        <w:rPr>
          <w:rFonts w:ascii="宋体" w:eastAsia="宋体" w:hAnsi="Times New Roman" w:cs="宋体" w:hint="eastAsia"/>
          <w:kern w:val="0"/>
          <w:szCs w:val="21"/>
        </w:rPr>
        <w:t>37.5</w:t>
      </w:r>
    </w:p>
    <w:p w:rsidR="00CA3C57" w:rsidRDefault="00C77D8F">
      <w:pPr>
        <w:kinsoku w:val="0"/>
        <w:overflowPunct w:val="0"/>
        <w:autoSpaceDE w:val="0"/>
        <w:autoSpaceDN w:val="0"/>
        <w:adjustRightInd w:val="0"/>
        <w:spacing w:before="52" w:after="17"/>
        <w:ind w:firstLineChars="500" w:firstLine="1005"/>
        <w:jc w:val="left"/>
        <w:outlineLvl w:val="1"/>
        <w:rPr>
          <w:rFonts w:ascii="宋体" w:eastAsia="宋体" w:hAnsi="Times New Roman" w:cs="宋体"/>
          <w:b/>
          <w:bCs/>
          <w:w w:val="95"/>
          <w:kern w:val="0"/>
          <w:szCs w:val="21"/>
        </w:rPr>
      </w:pPr>
      <w:r>
        <w:rPr>
          <w:rFonts w:ascii="宋体" w:eastAsia="宋体" w:hAnsi="Times New Roman" w:cs="宋体" w:hint="eastAsia"/>
          <w:b/>
          <w:bCs/>
          <w:w w:val="95"/>
          <w:kern w:val="0"/>
          <w:szCs w:val="21"/>
        </w:rPr>
        <w:t>学分、学时分配表：</w:t>
      </w:r>
    </w:p>
    <w:tbl>
      <w:tblPr>
        <w:tblW w:w="0" w:type="auto"/>
        <w:tblInd w:w="9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895"/>
        <w:gridCol w:w="1340"/>
        <w:gridCol w:w="1093"/>
        <w:gridCol w:w="1089"/>
        <w:gridCol w:w="1225"/>
        <w:gridCol w:w="925"/>
      </w:tblGrid>
      <w:tr w:rsidR="00CA3C57">
        <w:trPr>
          <w:trHeight w:val="340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  <w:p w:rsidR="00CA3C57" w:rsidRDefault="00C77D8F">
            <w:pPr>
              <w:tabs>
                <w:tab w:val="left" w:pos="100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类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分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Cs w:val="21"/>
              </w:rPr>
              <w:t>学时</w:t>
            </w: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Cs w:val="21"/>
              </w:rPr>
              <w:t>周数</w:t>
            </w:r>
          </w:p>
        </w:tc>
        <w:tc>
          <w:tcPr>
            <w:tcW w:w="4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1733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Cs w:val="21"/>
              </w:rPr>
              <w:t>学分占比</w:t>
            </w:r>
          </w:p>
        </w:tc>
      </w:tr>
      <w:tr w:rsidR="00CA3C57">
        <w:trPr>
          <w:trHeight w:val="340"/>
        </w:trPr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52" w:after="17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52" w:after="17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52" w:after="17"/>
              <w:jc w:val="left"/>
              <w:outlineLvl w:val="1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114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Cs w:val="21"/>
              </w:rPr>
              <w:t>必修学分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184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Cs w:val="21"/>
              </w:rPr>
              <w:t>比例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181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Cs w:val="21"/>
              </w:rPr>
              <w:t>选修学分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159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Cs w:val="21"/>
              </w:rPr>
              <w:t>比例</w:t>
            </w:r>
          </w:p>
        </w:tc>
      </w:tr>
      <w:tr w:rsidR="00CA3C57">
        <w:trPr>
          <w:trHeight w:val="339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184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通识教育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251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65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480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14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86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18.18</w:t>
            </w:r>
            <w:r>
              <w:rPr>
                <w:rFonts w:ascii="等线" w:eastAsia="等线" w:hAnsi="等线" w:cs="等线" w:hint="eastAsia"/>
                <w:kern w:val="0"/>
                <w:szCs w:val="21"/>
              </w:rPr>
              <w:t>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59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2.91</w:t>
            </w:r>
            <w:r>
              <w:rPr>
                <w:rFonts w:ascii="等线" w:eastAsia="等线" w:hAnsi="等线" w:cs="等线" w:hint="eastAsia"/>
                <w:kern w:val="0"/>
                <w:szCs w:val="21"/>
              </w:rPr>
              <w:t>%</w:t>
            </w:r>
          </w:p>
        </w:tc>
      </w:tr>
      <w:tr w:rsidR="00CA3C57">
        <w:trPr>
          <w:trHeight w:val="34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184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学科专业基础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9"/>
              <w:ind w:right="251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48.5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9"/>
              <w:ind w:right="165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776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9"/>
              <w:ind w:right="114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38.5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9"/>
              <w:ind w:right="186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28</w:t>
            </w:r>
            <w:r>
              <w:rPr>
                <w:rFonts w:ascii="等线" w:eastAsia="等线" w:hAnsi="等线" w:cs="等线" w:hint="eastAsia"/>
                <w:kern w:val="0"/>
                <w:szCs w:val="21"/>
              </w:rPr>
              <w:t>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9"/>
              <w:ind w:righ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9"/>
              <w:ind w:right="159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7.27</w:t>
            </w:r>
            <w:r>
              <w:rPr>
                <w:rFonts w:ascii="等线" w:eastAsia="等线" w:hAnsi="等线" w:cs="等线" w:hint="eastAsia"/>
                <w:kern w:val="0"/>
                <w:szCs w:val="21"/>
              </w:rPr>
              <w:t>%</w:t>
            </w:r>
          </w:p>
        </w:tc>
      </w:tr>
      <w:tr w:rsidR="00CA3C57">
        <w:trPr>
          <w:trHeight w:val="34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184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专业课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329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65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496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14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85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15.27</w:t>
            </w:r>
            <w:r>
              <w:rPr>
                <w:rFonts w:ascii="等线" w:eastAsia="等线" w:hAnsi="等线" w:cs="等线" w:hint="eastAsia"/>
                <w:kern w:val="0"/>
                <w:szCs w:val="21"/>
              </w:rPr>
              <w:t>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59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7.27</w:t>
            </w:r>
            <w:r>
              <w:rPr>
                <w:rFonts w:ascii="等线" w:eastAsia="等线" w:hAnsi="等线" w:cs="等线" w:hint="eastAsia"/>
                <w:kern w:val="0"/>
                <w:szCs w:val="21"/>
              </w:rPr>
              <w:t>%</w:t>
            </w:r>
          </w:p>
        </w:tc>
      </w:tr>
      <w:tr w:rsidR="00CA3C57">
        <w:trPr>
          <w:trHeight w:val="339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184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实验实践环节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329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16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周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14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85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21.09</w:t>
            </w:r>
            <w:r>
              <w:rPr>
                <w:rFonts w:ascii="等线" w:eastAsia="等线" w:hAnsi="等线" w:cs="等线" w:hint="eastAsia"/>
                <w:kern w:val="0"/>
                <w:szCs w:val="21"/>
              </w:rPr>
              <w:t>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" w:line="308" w:lineRule="exact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" w:line="308" w:lineRule="exact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—</w:t>
            </w:r>
          </w:p>
        </w:tc>
      </w:tr>
      <w:tr w:rsidR="00CA3C57">
        <w:trPr>
          <w:trHeight w:val="34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184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277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137.5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16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1752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/3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周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14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113.5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85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82.55</w:t>
            </w:r>
            <w:r>
              <w:rPr>
                <w:rFonts w:ascii="等线" w:eastAsia="等线" w:hAnsi="等线" w:cs="等线" w:hint="eastAsia"/>
                <w:kern w:val="0"/>
                <w:szCs w:val="21"/>
              </w:rPr>
              <w:t>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8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8"/>
              <w:ind w:right="159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17.45</w:t>
            </w:r>
            <w:r>
              <w:rPr>
                <w:rFonts w:ascii="等线" w:eastAsia="等线" w:hAnsi="等线" w:cs="等线" w:hint="eastAsia"/>
                <w:kern w:val="0"/>
                <w:szCs w:val="21"/>
              </w:rPr>
              <w:t>%</w:t>
            </w:r>
          </w:p>
        </w:tc>
      </w:tr>
    </w:tbl>
    <w:p w:rsidR="00CA3C57" w:rsidRDefault="00C77D8F">
      <w:pPr>
        <w:kinsoku w:val="0"/>
        <w:overflowPunct w:val="0"/>
        <w:autoSpaceDE w:val="0"/>
        <w:autoSpaceDN w:val="0"/>
        <w:adjustRightInd w:val="0"/>
        <w:spacing w:before="97"/>
        <w:ind w:firstLineChars="500" w:firstLine="1005"/>
        <w:jc w:val="left"/>
        <w:rPr>
          <w:rFonts w:ascii="宋体" w:eastAsia="宋体" w:hAnsi="Times New Roman" w:cs="宋体"/>
          <w:b/>
          <w:bCs/>
          <w:w w:val="95"/>
          <w:kern w:val="0"/>
          <w:szCs w:val="21"/>
        </w:rPr>
      </w:pPr>
      <w:r>
        <w:rPr>
          <w:rFonts w:ascii="宋体" w:eastAsia="宋体" w:hAnsi="Times New Roman" w:cs="宋体" w:hint="eastAsia"/>
          <w:b/>
          <w:bCs/>
          <w:w w:val="95"/>
          <w:kern w:val="0"/>
          <w:szCs w:val="21"/>
        </w:rPr>
        <w:t>培养计划其他说明：</w:t>
      </w:r>
    </w:p>
    <w:p w:rsidR="00CA3C57" w:rsidRDefault="00C77D8F">
      <w:pPr>
        <w:tabs>
          <w:tab w:val="left" w:pos="1319"/>
        </w:tabs>
        <w:overflowPunct w:val="0"/>
        <w:autoSpaceDE w:val="0"/>
        <w:autoSpaceDN w:val="0"/>
        <w:adjustRightInd w:val="0"/>
        <w:spacing w:line="360" w:lineRule="auto"/>
        <w:ind w:leftChars="101" w:left="212" w:right="833" w:firstLineChars="200" w:firstLine="420"/>
        <w:jc w:val="left"/>
        <w:rPr>
          <w:rFonts w:ascii="宋体" w:eastAsia="宋体" w:hAnsi="Times New Roman" w:cs="宋体"/>
          <w:kern w:val="0"/>
          <w:szCs w:val="21"/>
        </w:rPr>
      </w:pPr>
      <w:r>
        <w:rPr>
          <w:rFonts w:ascii="宋体" w:eastAsia="宋体" w:hAnsi="Times New Roman" w:cs="宋体" w:hint="eastAsia"/>
          <w:kern w:val="0"/>
          <w:szCs w:val="21"/>
        </w:rPr>
        <w:t>重点打造《地域文学与文化》等综合型大课程、《文化人类学》等跨学科或学科交叉课程、《党政机关秘书工作》等校企合作课程、《中国古代文学研究引论》等专业特色前沿课程、《词汇学》《比较诗学》《外国文化概论》《跨文化交际》等全英文（双语）课程、《秘书实务》《民间文学》等过程考核改革课程、《佛教文化》等高水平大学合作授课课程等；根据《中国语言文学类教学质量国家标准》“通识教育课程”设置要求及学校的相关规定，</w:t>
      </w:r>
      <w:r>
        <w:rPr>
          <w:rFonts w:ascii="宋体" w:eastAsia="宋体" w:hAnsi="Times New Roman" w:cs="宋体" w:hint="eastAsia"/>
          <w:kern w:val="0"/>
          <w:szCs w:val="21"/>
        </w:rPr>
        <w:t xml:space="preserve"> </w:t>
      </w:r>
      <w:r>
        <w:rPr>
          <w:rFonts w:ascii="宋体" w:eastAsia="宋体" w:hAnsi="Times New Roman" w:cs="宋体" w:hint="eastAsia"/>
          <w:kern w:val="0"/>
          <w:szCs w:val="21"/>
        </w:rPr>
        <w:t>推荐“学科专业基础（选修）”中的《中国通史》《中国思想史》《中华文化典籍导读》为必选。</w:t>
      </w: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Cs w:val="21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CA3C57" w:rsidRDefault="00C77D8F">
      <w:pPr>
        <w:kinsoku w:val="0"/>
        <w:overflowPunct w:val="0"/>
        <w:autoSpaceDE w:val="0"/>
        <w:autoSpaceDN w:val="0"/>
        <w:adjustRightInd w:val="0"/>
        <w:spacing w:before="2"/>
        <w:jc w:val="left"/>
        <w:rPr>
          <w:rFonts w:ascii="宋体" w:eastAsia="宋体" w:hAnsi="Times New Roman" w:cs="宋体" w:hint="eastAsia"/>
          <w:kern w:val="0"/>
          <w:szCs w:val="21"/>
        </w:rPr>
      </w:pPr>
      <w:r>
        <w:rPr>
          <w:rFonts w:ascii="宋体" w:eastAsia="宋体" w:hAnsi="Times New Roman" w:cs="宋体"/>
          <w:noProof/>
          <w:kern w:val="0"/>
          <w:szCs w:val="21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903605</wp:posOffset>
                </wp:positionH>
                <wp:positionV relativeFrom="paragraph">
                  <wp:posOffset>187325</wp:posOffset>
                </wp:positionV>
                <wp:extent cx="5754370" cy="6350"/>
                <wp:effectExtent l="0" t="0" r="0" b="0"/>
                <wp:wrapTopAndBottom/>
                <wp:docPr id="1" name="任意多边形: 形状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4370" cy="6350"/>
                        </a:xfrm>
                        <a:custGeom>
                          <a:avLst/>
                          <a:gdLst>
                            <a:gd name="T0" fmla="*/ 9061 w 9062"/>
                            <a:gd name="T1" fmla="*/ 0 h 10"/>
                            <a:gd name="T2" fmla="*/ 0 w 9062"/>
                            <a:gd name="T3" fmla="*/ 0 h 10"/>
                            <a:gd name="T4" fmla="*/ 0 w 9062"/>
                            <a:gd name="T5" fmla="*/ 9 h 10"/>
                            <a:gd name="T6" fmla="*/ 9061 w 9062"/>
                            <a:gd name="T7" fmla="*/ 9 h 10"/>
                            <a:gd name="T8" fmla="*/ 9061 w 9062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62" h="10">
                              <a:moveTo>
                                <a:pt x="9061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061" y="9"/>
                              </a:lnTo>
                              <a:lnTo>
                                <a:pt x="9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: 形状 1" o:spid="_x0000_s1026" o:spt="100" style="position:absolute;left:0pt;margin-left:71.15pt;margin-top:14.75pt;height:0.5pt;width:453.1pt;mso-position-horizontal-relative:page;mso-wrap-distance-bottom:0pt;mso-wrap-distance-top:0pt;z-index:251660288;mso-width-relative:page;mso-height-relative:page;" fillcolor="#000000" filled="t" stroked="f" coordsize="9062,10" o:allowincell="f" o:gfxdata="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FQaLqNsAAAAKAQAADwAAAAAAAAABACAAAAAiAAAAZHJzL2Rvd25yZXYueG1sUEsBAhQAFAAAAAgA&#10;h07iQEVxrQIGAwAAlwcAAA4AAAAAAAAAAQAgAAAAKgEAAGRycy9lMm9Eb2MueG1sUEsFBgAAAAAG&#10;AAYAWQEAAKIGAAAAAA==&#10;" path="m9061,0l0,0,0,9,9061,9,9061,0xe">
                <v:path o:connectlocs="5753735,0;0,0;0,5715;5753735,5715;5753735,0" o:connectangles="0,0,0,0,0"/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CA3C57" w:rsidRDefault="00C77D8F">
      <w:pPr>
        <w:tabs>
          <w:tab w:val="left" w:pos="2979"/>
          <w:tab w:val="left" w:pos="5288"/>
          <w:tab w:val="left" w:pos="7855"/>
        </w:tabs>
        <w:kinsoku w:val="0"/>
        <w:overflowPunct w:val="0"/>
        <w:autoSpaceDE w:val="0"/>
        <w:autoSpaceDN w:val="0"/>
        <w:adjustRightInd w:val="0"/>
        <w:spacing w:before="83"/>
        <w:ind w:leftChars="103" w:left="216" w:rightChars="174" w:right="365"/>
        <w:jc w:val="left"/>
        <w:rPr>
          <w:rFonts w:ascii="黑体" w:eastAsia="黑体" w:hAnsi="Times New Roman" w:cs="黑体"/>
          <w:kern w:val="0"/>
          <w:szCs w:val="21"/>
        </w:rPr>
      </w:pPr>
      <w:r>
        <w:rPr>
          <w:rFonts w:ascii="黑体" w:eastAsia="黑体" w:hAnsi="Times New Roman" w:cs="黑体" w:hint="eastAsia"/>
          <w:kern w:val="0"/>
          <w:szCs w:val="21"/>
        </w:rPr>
        <w:t>制定人：蒋传红</w:t>
      </w:r>
      <w:r>
        <w:rPr>
          <w:rFonts w:ascii="黑体" w:eastAsia="黑体" w:hAnsi="Times New Roman" w:cs="黑体"/>
          <w:kern w:val="0"/>
          <w:szCs w:val="21"/>
        </w:rPr>
        <w:tab/>
      </w:r>
      <w:r>
        <w:rPr>
          <w:rFonts w:ascii="黑体" w:eastAsia="黑体" w:hAnsi="Times New Roman" w:cs="黑体" w:hint="eastAsia"/>
          <w:kern w:val="0"/>
          <w:szCs w:val="21"/>
        </w:rPr>
        <w:t>教学院长：江永华</w:t>
      </w:r>
      <w:r>
        <w:rPr>
          <w:rFonts w:ascii="黑体" w:eastAsia="黑体" w:hAnsi="Times New Roman" w:cs="黑体"/>
          <w:kern w:val="0"/>
          <w:szCs w:val="21"/>
        </w:rPr>
        <w:tab/>
      </w:r>
      <w:r>
        <w:rPr>
          <w:rFonts w:ascii="黑体" w:eastAsia="黑体" w:hAnsi="Times New Roman" w:cs="黑体" w:hint="eastAsia"/>
          <w:kern w:val="0"/>
          <w:szCs w:val="21"/>
        </w:rPr>
        <w:t>教务处长：王</w:t>
      </w:r>
      <w:r>
        <w:rPr>
          <w:rFonts w:ascii="黑体" w:eastAsia="黑体" w:hAnsi="Times New Roman" w:cs="黑体"/>
          <w:spacing w:val="100"/>
          <w:kern w:val="0"/>
          <w:szCs w:val="21"/>
        </w:rPr>
        <w:t xml:space="preserve"> </w:t>
      </w:r>
      <w:r>
        <w:rPr>
          <w:rFonts w:ascii="黑体" w:eastAsia="黑体" w:hAnsi="Times New Roman" w:cs="黑体" w:hint="eastAsia"/>
          <w:kern w:val="0"/>
          <w:szCs w:val="21"/>
        </w:rPr>
        <w:t>谦</w:t>
      </w:r>
      <w:r>
        <w:rPr>
          <w:rFonts w:ascii="黑体" w:eastAsia="黑体" w:hAnsi="Times New Roman" w:cs="黑体"/>
          <w:kern w:val="0"/>
          <w:szCs w:val="21"/>
        </w:rPr>
        <w:tab/>
      </w:r>
      <w:r>
        <w:rPr>
          <w:rFonts w:ascii="黑体" w:eastAsia="黑体" w:hAnsi="Times New Roman" w:cs="黑体" w:hint="eastAsia"/>
          <w:kern w:val="0"/>
          <w:szCs w:val="21"/>
        </w:rPr>
        <w:t>分管校长：梅</w:t>
      </w:r>
      <w:r>
        <w:rPr>
          <w:rFonts w:ascii="黑体" w:eastAsia="黑体" w:hAnsi="Times New Roman" w:cs="黑体"/>
          <w:spacing w:val="99"/>
          <w:kern w:val="0"/>
          <w:szCs w:val="21"/>
        </w:rPr>
        <w:t xml:space="preserve"> </w:t>
      </w:r>
      <w:r>
        <w:rPr>
          <w:rFonts w:ascii="黑体" w:eastAsia="黑体" w:hAnsi="Times New Roman" w:cs="黑体" w:hint="eastAsia"/>
          <w:kern w:val="0"/>
          <w:szCs w:val="21"/>
        </w:rPr>
        <w:t>强</w:t>
      </w:r>
    </w:p>
    <w:p w:rsidR="00CA3C57" w:rsidRDefault="00C77D8F">
      <w:pPr>
        <w:kinsoku w:val="0"/>
        <w:overflowPunct w:val="0"/>
        <w:autoSpaceDE w:val="0"/>
        <w:autoSpaceDN w:val="0"/>
        <w:adjustRightInd w:val="0"/>
        <w:spacing w:before="34"/>
        <w:ind w:right="258"/>
        <w:jc w:val="center"/>
        <w:rPr>
          <w:rFonts w:ascii="黑体" w:eastAsia="黑体" w:hAnsi="Times New Roman" w:cs="黑体"/>
          <w:w w:val="95"/>
          <w:kern w:val="0"/>
          <w:sz w:val="32"/>
          <w:szCs w:val="32"/>
        </w:rPr>
      </w:pPr>
      <w:r>
        <w:rPr>
          <w:rFonts w:ascii="黑体" w:eastAsia="黑体" w:hAnsi="Times New Roman" w:cs="黑体" w:hint="eastAsia"/>
          <w:w w:val="95"/>
          <w:kern w:val="0"/>
          <w:sz w:val="32"/>
          <w:szCs w:val="32"/>
        </w:rPr>
        <w:lastRenderedPageBreak/>
        <w:t>汉语言文学专业课程设置及学时分配表</w:t>
      </w:r>
      <w:bookmarkStart w:id="0" w:name="_GoBack"/>
      <w:bookmarkEnd w:id="0"/>
    </w:p>
    <w:tbl>
      <w:tblPr>
        <w:tblpPr w:leftFromText="180" w:rightFromText="180" w:vertAnchor="text" w:horzAnchor="page" w:tblpXSpec="center" w:tblpY="107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461"/>
        <w:gridCol w:w="893"/>
        <w:gridCol w:w="2563"/>
        <w:gridCol w:w="518"/>
        <w:gridCol w:w="820"/>
        <w:gridCol w:w="532"/>
        <w:gridCol w:w="460"/>
        <w:gridCol w:w="446"/>
        <w:gridCol w:w="446"/>
        <w:gridCol w:w="446"/>
        <w:gridCol w:w="446"/>
        <w:gridCol w:w="446"/>
        <w:gridCol w:w="1021"/>
      </w:tblGrid>
      <w:tr w:rsidR="00CA3C57">
        <w:trPr>
          <w:trHeight w:val="315"/>
          <w:jc w:val="center"/>
        </w:trPr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25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4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32"/>
              <w:jc w:val="center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89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256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ind w:right="898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1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61"/>
              <w:jc w:val="center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总</w:t>
            </w: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学分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211"/>
              <w:jc w:val="center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总</w:t>
            </w: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学时</w:t>
            </w:r>
          </w:p>
        </w:tc>
        <w:tc>
          <w:tcPr>
            <w:tcW w:w="1884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各环节学时分配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21"/>
              <w:jc w:val="center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学时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1" w:line="235" w:lineRule="auto"/>
              <w:ind w:right="21"/>
              <w:jc w:val="center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建议修读学期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1" w:line="235" w:lineRule="auto"/>
              <w:ind w:right="20"/>
              <w:jc w:val="center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选修学分要求</w:t>
            </w:r>
          </w:p>
        </w:tc>
        <w:tc>
          <w:tcPr>
            <w:tcW w:w="102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备注</w:t>
            </w:r>
          </w:p>
        </w:tc>
      </w:tr>
      <w:tr w:rsidR="00CA3C57">
        <w:trPr>
          <w:trHeight w:val="441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授课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实验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ind w:right="14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上机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ind w:right="14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其它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463"/>
          <w:jc w:val="center"/>
        </w:trPr>
        <w:tc>
          <w:tcPr>
            <w:tcW w:w="46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29" w:line="235" w:lineRule="auto"/>
              <w:ind w:right="118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通识教育</w:t>
            </w:r>
          </w:p>
        </w:tc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right="12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必修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123"/>
              <w:ind w:left="74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27510007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8"/>
              <w:ind w:left="4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高级综合汉语</w:t>
            </w:r>
            <w:r>
              <w:rPr>
                <w:rFonts w:eastAsia="宋体"/>
                <w:sz w:val="18"/>
                <w:szCs w:val="18"/>
              </w:rPr>
              <w:t>(I)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123"/>
              <w:ind w:left="19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spacing w:before="123"/>
              <w:ind w:left="41"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123"/>
              <w:ind w:left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123"/>
              <w:ind w:left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74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27510005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8"/>
              <w:ind w:left="4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高级综合汉语</w:t>
            </w:r>
            <w:r>
              <w:rPr>
                <w:rFonts w:eastAsia="宋体"/>
                <w:sz w:val="18"/>
                <w:szCs w:val="18"/>
              </w:rPr>
              <w:t>(II)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19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spacing w:before="65"/>
              <w:ind w:left="41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74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27510006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8"/>
              <w:ind w:left="4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中国概况</w:t>
            </w:r>
            <w:r>
              <w:rPr>
                <w:rFonts w:eastAsia="宋体"/>
                <w:sz w:val="18"/>
                <w:szCs w:val="18"/>
              </w:rPr>
              <w:t>(I)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19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spacing w:before="65"/>
              <w:ind w:left="41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74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27510004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8"/>
              <w:ind w:left="40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中国概况</w:t>
            </w:r>
            <w:r>
              <w:rPr>
                <w:rFonts w:eastAsia="宋体"/>
                <w:sz w:val="18"/>
                <w:szCs w:val="18"/>
              </w:rPr>
              <w:t>(II)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19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spacing w:before="65"/>
              <w:ind w:left="41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pStyle w:val="TableParagraph"/>
              <w:kinsoku w:val="0"/>
              <w:overflowPunct w:val="0"/>
              <w:spacing w:before="65"/>
              <w:ind w:left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17510001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8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大学英语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right="29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17510002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8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大学英语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(II)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29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35510001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8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学业规划概论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29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right="146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计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64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253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48" w:line="235" w:lineRule="auto"/>
              <w:ind w:right="12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选修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06510001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9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OFFICE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高级应用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29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37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选修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学分</w:t>
            </w: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ind w:right="16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06510008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9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数据库应用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29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06510007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9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网络技术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29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31510001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9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文献检索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29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选修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学分</w:t>
            </w: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right="146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计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253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9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1654"/>
              <w:jc w:val="center"/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  <w:t>合</w:t>
            </w:r>
            <w:r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  <w:t>计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64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253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442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7"/>
          <w:jc w:val="center"/>
        </w:trPr>
        <w:tc>
          <w:tcPr>
            <w:tcW w:w="46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right="118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学科专业基础</w:t>
            </w:r>
          </w:p>
        </w:tc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center"/>
              <w:rPr>
                <w:rFonts w:ascii="Times New Roman" w:eastAsia="黑体" w:hAnsi="Times New Roman" w:cs="Times New Roman"/>
                <w:kern w:val="0"/>
                <w:sz w:val="23"/>
                <w:szCs w:val="23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right="12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必修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27520004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9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现代汉语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B(I)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29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27520002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古代汉语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B(I)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27520005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中国古代文学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A(I)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63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2.5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27520007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中国现代文学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27520001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大学写作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27520039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现代汉语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B(II)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29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27520014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古代汉语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B(II)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CA3C57" w:rsidRDefault="00CA3C57">
      <w:pPr>
        <w:kinsoku w:val="0"/>
        <w:overflowPunct w:val="0"/>
        <w:autoSpaceDE w:val="0"/>
        <w:autoSpaceDN w:val="0"/>
        <w:adjustRightInd w:val="0"/>
        <w:spacing w:before="8"/>
        <w:jc w:val="left"/>
        <w:rPr>
          <w:rFonts w:ascii="黑体" w:eastAsia="黑体" w:hAnsi="Times New Roman" w:cs="黑体"/>
          <w:kern w:val="0"/>
          <w:sz w:val="9"/>
          <w:szCs w:val="9"/>
        </w:rPr>
      </w:pPr>
    </w:p>
    <w:p w:rsidR="00CA3C57" w:rsidRDefault="00CA3C57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9"/>
          <w:szCs w:val="9"/>
        </w:rPr>
        <w:sectPr w:rsidR="00CA3C57">
          <w:headerReference w:type="default" r:id="rId8"/>
          <w:footerReference w:type="default" r:id="rId9"/>
          <w:pgSz w:w="11910" w:h="16840"/>
          <w:pgMar w:top="1400" w:right="580" w:bottom="1220" w:left="840" w:header="0" w:footer="1025" w:gutter="0"/>
          <w:cols w:space="720"/>
        </w:sect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spacing w:before="4" w:after="1"/>
        <w:jc w:val="left"/>
        <w:rPr>
          <w:rFonts w:ascii="黑体" w:eastAsia="黑体" w:hAnsi="Times New Roman" w:cs="黑体"/>
          <w:kern w:val="0"/>
          <w:sz w:val="13"/>
          <w:szCs w:val="13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461"/>
        <w:gridCol w:w="893"/>
        <w:gridCol w:w="2563"/>
        <w:gridCol w:w="518"/>
        <w:gridCol w:w="820"/>
        <w:gridCol w:w="532"/>
        <w:gridCol w:w="460"/>
        <w:gridCol w:w="446"/>
        <w:gridCol w:w="446"/>
        <w:gridCol w:w="446"/>
        <w:gridCol w:w="446"/>
        <w:gridCol w:w="446"/>
        <w:gridCol w:w="1021"/>
      </w:tblGrid>
      <w:tr w:rsidR="00CA3C57">
        <w:trPr>
          <w:trHeight w:val="315"/>
        </w:trPr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25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4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32"/>
              <w:jc w:val="left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89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256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ind w:right="898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1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61"/>
              <w:jc w:val="left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总</w:t>
            </w: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学分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211"/>
              <w:jc w:val="left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总</w:t>
            </w: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学时</w:t>
            </w:r>
          </w:p>
        </w:tc>
        <w:tc>
          <w:tcPr>
            <w:tcW w:w="1884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各环节学时分配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21"/>
              <w:jc w:val="left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学时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1" w:line="235" w:lineRule="auto"/>
              <w:ind w:right="21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建议修读学期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1" w:line="235" w:lineRule="auto"/>
              <w:ind w:right="20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选修学分要求</w:t>
            </w:r>
          </w:p>
        </w:tc>
        <w:tc>
          <w:tcPr>
            <w:tcW w:w="102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备注</w:t>
            </w:r>
          </w:p>
        </w:tc>
      </w:tr>
      <w:tr w:rsidR="00CA3C57">
        <w:trPr>
          <w:trHeight w:val="441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授课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实验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上机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其它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7"/>
        </w:trPr>
        <w:tc>
          <w:tcPr>
            <w:tcW w:w="46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" w:line="235" w:lineRule="auto"/>
              <w:ind w:right="118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学科专业基础</w:t>
            </w:r>
          </w:p>
        </w:tc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right="126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必修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27520046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8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中国古代文学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A(II)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27520058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中国现代文学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(II)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27520047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中国古代文学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A(III)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27520043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中国当代文学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27520031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外国文学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B(I)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27520048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中国古代文学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A(IV)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27520044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中国当代文学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(II)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27520032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外国文学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B(II)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27520049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中国古代文学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A(V)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27520011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地域文学与文化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146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计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64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38.5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53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616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616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Times New Roman" w:eastAsia="黑体" w:hAnsi="Times New Roman" w:cs="Times New Roman"/>
                <w:kern w:val="0"/>
                <w:sz w:val="17"/>
                <w:szCs w:val="17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right="126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选修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37520021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中国通史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Times New Roman" w:eastAsia="黑体" w:hAnsi="Times New Roman" w:cs="Times New Roman"/>
                <w:kern w:val="0"/>
                <w:sz w:val="17"/>
                <w:szCs w:val="17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选修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学分</w:t>
            </w: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37520019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中国思想史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27520062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中华文化典籍导读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27520016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古典文献学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27520053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中国古代文学研究引论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27520009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《诗经》研究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27520008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《论语》选读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27520056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27520021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老子研究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27520018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汉字文化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27520015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古典诗词创作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27520059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中国现代文学思潮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27520026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神话与创意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27520022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鲁迅研究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27520055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中国民俗学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27520035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文艺批评方法论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27520057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中国文学批评史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27520019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金代文学研究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27520020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近代中外文学关系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27520028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外国文化概论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27520036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文艺心理学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17520024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跨文化交际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27520040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影视文学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27520037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戏剧文学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146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计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53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29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917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1"/>
              <w:ind w:right="1654"/>
              <w:jc w:val="center"/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  <w:t>合</w:t>
            </w:r>
            <w:r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  <w:t>计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64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48.5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53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776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776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CA3C57" w:rsidRDefault="00CA3C57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13"/>
          <w:szCs w:val="13"/>
        </w:rPr>
        <w:sectPr w:rsidR="00CA3C57">
          <w:headerReference w:type="default" r:id="rId10"/>
          <w:footerReference w:type="default" r:id="rId11"/>
          <w:pgSz w:w="11910" w:h="16840"/>
          <w:pgMar w:top="1240" w:right="580" w:bottom="1220" w:left="840" w:header="1045" w:footer="1025" w:gutter="0"/>
          <w:cols w:space="720"/>
        </w:sect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spacing w:before="4" w:after="1"/>
        <w:jc w:val="left"/>
        <w:rPr>
          <w:rFonts w:ascii="黑体" w:eastAsia="黑体" w:hAnsi="Times New Roman" w:cs="黑体"/>
          <w:kern w:val="0"/>
          <w:sz w:val="13"/>
          <w:szCs w:val="13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461"/>
        <w:gridCol w:w="893"/>
        <w:gridCol w:w="2563"/>
        <w:gridCol w:w="518"/>
        <w:gridCol w:w="820"/>
        <w:gridCol w:w="532"/>
        <w:gridCol w:w="460"/>
        <w:gridCol w:w="446"/>
        <w:gridCol w:w="446"/>
        <w:gridCol w:w="446"/>
        <w:gridCol w:w="446"/>
        <w:gridCol w:w="446"/>
        <w:gridCol w:w="1021"/>
      </w:tblGrid>
      <w:tr w:rsidR="00CA3C57">
        <w:trPr>
          <w:trHeight w:val="315"/>
        </w:trPr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25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4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32"/>
              <w:jc w:val="left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89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256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ind w:right="898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1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61"/>
              <w:jc w:val="left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总</w:t>
            </w: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学分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211"/>
              <w:jc w:val="left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总</w:t>
            </w: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学时</w:t>
            </w:r>
          </w:p>
        </w:tc>
        <w:tc>
          <w:tcPr>
            <w:tcW w:w="1884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各环节学时分配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21"/>
              <w:jc w:val="left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学时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1" w:line="235" w:lineRule="auto"/>
              <w:ind w:right="21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建议修读学期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1" w:line="235" w:lineRule="auto"/>
              <w:ind w:right="20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选修学分要求</w:t>
            </w:r>
          </w:p>
        </w:tc>
        <w:tc>
          <w:tcPr>
            <w:tcW w:w="102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备注</w:t>
            </w:r>
          </w:p>
        </w:tc>
      </w:tr>
      <w:tr w:rsidR="00CA3C57">
        <w:trPr>
          <w:trHeight w:val="441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授课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实验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上机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其它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7"/>
        </w:trPr>
        <w:tc>
          <w:tcPr>
            <w:tcW w:w="46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" w:line="235" w:lineRule="auto"/>
              <w:ind w:right="118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专业课程</w:t>
            </w:r>
          </w:p>
        </w:tc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" w:line="235" w:lineRule="auto"/>
              <w:ind w:right="126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必修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27520025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8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民间文学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27530026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秘书学概论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27530041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应用文写作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27530027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秘书学概论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(II)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27530033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文学概论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27530024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美学原理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27530048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语言学概论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27530034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文学概论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(II)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27530025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秘书实务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27530021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right="146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计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53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336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336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Times New Roman" w:eastAsia="黑体" w:hAnsi="Times New Roman" w:cs="Times New Roman"/>
                <w:kern w:val="0"/>
                <w:sz w:val="13"/>
                <w:szCs w:val="13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right="126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选修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19520001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教师专业发展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Times New Roman" w:eastAsia="黑体" w:hAnsi="Times New Roman" w:cs="Times New Roman"/>
                <w:kern w:val="0"/>
                <w:sz w:val="25"/>
                <w:szCs w:val="25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选修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学分</w:t>
            </w: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19520007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发展与教育心理学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19520034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中学教育基础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19520029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学生心理健康与辅导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27530012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杜甫研究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27530046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语文学科课程标准与教材研究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27530045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语文学科教学设计与技能训练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27530047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语文学科课堂教学专题研究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19520025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现代教育技术应用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27530003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《文心雕龙》精读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27530043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应用语言学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27530008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档案管理学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27530054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中外礼仪文化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27530057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《文化地理学》导读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27530035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西方美学史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27520010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比较文学概论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27530006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词汇学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双语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27530019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汉语史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27530022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江南地域文学研究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27530055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中学语文古诗文导学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27530031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文化人类学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27530032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文秘对外宣传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27530053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中国美学史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27530005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2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比较诗学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双语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30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27530036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现代通俗小说研究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29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27530028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农业文艺学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9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</w:tbl>
    <w:p w:rsidR="00CA3C57" w:rsidRDefault="00CA3C57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kern w:val="0"/>
          <w:sz w:val="13"/>
          <w:szCs w:val="13"/>
        </w:rPr>
        <w:sectPr w:rsidR="00CA3C57">
          <w:pgSz w:w="11910" w:h="16840"/>
          <w:pgMar w:top="1240" w:right="580" w:bottom="1220" w:left="840" w:header="1045" w:footer="1025" w:gutter="0"/>
          <w:cols w:space="720"/>
        </w:sectPr>
      </w:pPr>
    </w:p>
    <w:p w:rsidR="00CA3C57" w:rsidRDefault="00CA3C57">
      <w:pPr>
        <w:kinsoku w:val="0"/>
        <w:overflowPunct w:val="0"/>
        <w:autoSpaceDE w:val="0"/>
        <w:autoSpaceDN w:val="0"/>
        <w:adjustRightInd w:val="0"/>
        <w:spacing w:before="4" w:after="1"/>
        <w:jc w:val="left"/>
        <w:rPr>
          <w:rFonts w:ascii="黑体" w:eastAsia="黑体" w:hAnsi="Times New Roman" w:cs="黑体"/>
          <w:kern w:val="0"/>
          <w:sz w:val="13"/>
          <w:szCs w:val="13"/>
        </w:rPr>
      </w:pPr>
    </w:p>
    <w:tbl>
      <w:tblPr>
        <w:tblW w:w="99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461"/>
        <w:gridCol w:w="893"/>
        <w:gridCol w:w="2563"/>
        <w:gridCol w:w="518"/>
        <w:gridCol w:w="820"/>
        <w:gridCol w:w="532"/>
        <w:gridCol w:w="460"/>
        <w:gridCol w:w="446"/>
        <w:gridCol w:w="446"/>
        <w:gridCol w:w="446"/>
        <w:gridCol w:w="446"/>
        <w:gridCol w:w="446"/>
        <w:gridCol w:w="1021"/>
      </w:tblGrid>
      <w:tr w:rsidR="00CA3C57">
        <w:trPr>
          <w:trHeight w:val="315"/>
          <w:jc w:val="center"/>
        </w:trPr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25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4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32"/>
              <w:jc w:val="left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89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256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ind w:right="898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1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61"/>
              <w:jc w:val="left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总</w:t>
            </w: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学分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211"/>
              <w:jc w:val="left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总</w:t>
            </w: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学时</w:t>
            </w:r>
          </w:p>
        </w:tc>
        <w:tc>
          <w:tcPr>
            <w:tcW w:w="1884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各环节学时分配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54" w:line="235" w:lineRule="auto"/>
              <w:ind w:right="21"/>
              <w:jc w:val="left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学时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1" w:line="235" w:lineRule="auto"/>
              <w:ind w:right="21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建议修读学期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1" w:line="235" w:lineRule="auto"/>
              <w:ind w:right="20"/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kern w:val="0"/>
                <w:sz w:val="18"/>
                <w:szCs w:val="18"/>
              </w:rPr>
              <w:t>选修学分要求</w:t>
            </w:r>
          </w:p>
        </w:tc>
        <w:tc>
          <w:tcPr>
            <w:tcW w:w="102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备注</w:t>
            </w:r>
          </w:p>
        </w:tc>
      </w:tr>
      <w:tr w:rsidR="00CA3C57">
        <w:trPr>
          <w:trHeight w:val="441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授课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jc w:val="left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实验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ind w:right="14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上机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ind w:right="14"/>
              <w:jc w:val="center"/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w w:val="95"/>
                <w:kern w:val="0"/>
                <w:sz w:val="18"/>
                <w:szCs w:val="18"/>
              </w:rPr>
              <w:t>其它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right="118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专业课程</w:t>
            </w:r>
          </w:p>
        </w:tc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32" w:line="235" w:lineRule="auto"/>
              <w:ind w:right="126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选修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27530037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8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许慎与《说文解字》</w:t>
            </w:r>
            <w:proofErr w:type="gramEnd"/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192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Times New Roman" w:eastAsia="黑体" w:hAnsi="Times New Roman" w:cs="Times New Roman"/>
                <w:kern w:val="0"/>
                <w:sz w:val="19"/>
                <w:szCs w:val="19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选修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学分</w:t>
            </w: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27530039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8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训诂学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192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27530014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8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佛教文化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192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27530009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8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党政机关秘书工作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192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27530029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8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申论写作</w:t>
            </w:r>
            <w:proofErr w:type="gramEnd"/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192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4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right="146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计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147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9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right="1654"/>
              <w:jc w:val="center"/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  <w:t>合</w:t>
            </w:r>
            <w:r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  <w:t>计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147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496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496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Times New Roman" w:eastAsia="黑体" w:hAnsi="Times New Roman" w:cs="Times New Roman"/>
                <w:kern w:val="0"/>
                <w:sz w:val="16"/>
                <w:szCs w:val="16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1" w:line="235" w:lineRule="auto"/>
              <w:ind w:right="118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实验实践环节</w:t>
            </w:r>
          </w:p>
        </w:tc>
        <w:tc>
          <w:tcPr>
            <w:tcW w:w="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</w:p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right="126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必修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27561014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9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专业见习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192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27561016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9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专业实习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192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27561017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9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专业实习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(II)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147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27561018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9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专业实习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(III)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right="191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27561011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9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学年论文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191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4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27561002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9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毕业设计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论文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147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right="146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计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147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45"/>
          <w:jc w:val="center"/>
        </w:trPr>
        <w:tc>
          <w:tcPr>
            <w:tcW w:w="462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Times New Roman" w:eastAsia="黑体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9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ind w:right="1654"/>
              <w:jc w:val="center"/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  <w:t>合</w:t>
            </w:r>
            <w:r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30"/>
                <w:kern w:val="0"/>
                <w:sz w:val="18"/>
                <w:szCs w:val="18"/>
              </w:rPr>
              <w:t>计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147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A3C57">
        <w:trPr>
          <w:trHeight w:val="336"/>
          <w:jc w:val="center"/>
        </w:trPr>
        <w:tc>
          <w:tcPr>
            <w:tcW w:w="4379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1878"/>
              <w:jc w:val="center"/>
              <w:rPr>
                <w:rFonts w:ascii="Times New Roman" w:eastAsia="宋体" w:hAnsi="Times New Roman" w:cs="Times New Roman"/>
                <w:b/>
                <w:bCs/>
                <w:spacing w:val="32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32"/>
                <w:kern w:val="0"/>
                <w:sz w:val="18"/>
                <w:szCs w:val="18"/>
              </w:rPr>
              <w:t>总</w:t>
            </w:r>
            <w:r>
              <w:rPr>
                <w:rFonts w:ascii="Times New Roman" w:eastAsia="宋体" w:hAnsi="Times New Roman" w:cs="Times New Roman"/>
                <w:b/>
                <w:bCs/>
                <w:spacing w:val="32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pacing w:val="32"/>
                <w:kern w:val="0"/>
                <w:sz w:val="18"/>
                <w:szCs w:val="18"/>
              </w:rPr>
              <w:t>计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103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137.5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ind w:right="-15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1752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/3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1714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77D8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right="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A3C57" w:rsidRDefault="00CA3C5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CA3C57" w:rsidRDefault="00CA3C57"/>
    <w:sectPr w:rsidR="00CA3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D8F" w:rsidRDefault="00C77D8F">
      <w:r>
        <w:separator/>
      </w:r>
    </w:p>
  </w:endnote>
  <w:endnote w:type="continuationSeparator" w:id="0">
    <w:p w:rsidR="00C77D8F" w:rsidRDefault="00C7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C57" w:rsidRDefault="00C77D8F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3481070</wp:posOffset>
              </wp:positionH>
              <wp:positionV relativeFrom="page">
                <wp:posOffset>9902825</wp:posOffset>
              </wp:positionV>
              <wp:extent cx="596900" cy="170815"/>
              <wp:effectExtent l="4445" t="0" r="0" b="381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A3C57" w:rsidRDefault="00C77D8F">
                          <w:pPr>
                            <w:pStyle w:val="a3"/>
                            <w:kinsoku w:val="0"/>
                            <w:overflowPunct w:val="0"/>
                            <w:spacing w:line="248" w:lineRule="exac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—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376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274.1pt;margin-top:779.75pt;width:47pt;height:13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" o:allowincell="f" filled="f" stroked="f">
              <v:textbox inset="0,0,0,0">
                <w:txbxContent>
                  <w:p w:rsidR="00CA3C57" w:rsidRDefault="00C77D8F">
                    <w:pPr>
                      <w:pStyle w:val="a3"/>
                      <w:kinsoku w:val="0"/>
                      <w:overflowPunct w:val="0"/>
                      <w:spacing w:line="248" w:lineRule="exact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—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376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C57" w:rsidRDefault="00C77D8F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3481070</wp:posOffset>
              </wp:positionH>
              <wp:positionV relativeFrom="page">
                <wp:posOffset>9902825</wp:posOffset>
              </wp:positionV>
              <wp:extent cx="596900" cy="170815"/>
              <wp:effectExtent l="4445" t="0" r="0" b="381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A3C57" w:rsidRDefault="00C77D8F">
                          <w:pPr>
                            <w:pStyle w:val="a3"/>
                            <w:kinsoku w:val="0"/>
                            <w:overflowPunct w:val="0"/>
                            <w:spacing w:line="248" w:lineRule="exac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—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377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9" type="#_x0000_t202" style="position:absolute;margin-left:274.1pt;margin-top:779.75pt;width:47pt;height:13.4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" o:allowincell="f" filled="f" stroked="f">
              <v:textbox inset="0,0,0,0">
                <w:txbxContent>
                  <w:p w:rsidR="00CA3C57" w:rsidRDefault="00C77D8F">
                    <w:pPr>
                      <w:pStyle w:val="a3"/>
                      <w:kinsoku w:val="0"/>
                      <w:overflowPunct w:val="0"/>
                      <w:spacing w:line="248" w:lineRule="exact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—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377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D8F" w:rsidRDefault="00C77D8F">
      <w:r>
        <w:separator/>
      </w:r>
    </w:p>
  </w:footnote>
  <w:footnote w:type="continuationSeparator" w:id="0">
    <w:p w:rsidR="00C77D8F" w:rsidRDefault="00C7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C57" w:rsidRDefault="00CA3C57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C57" w:rsidRDefault="00C77D8F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6604635</wp:posOffset>
              </wp:positionH>
              <wp:positionV relativeFrom="page">
                <wp:posOffset>650875</wp:posOffset>
              </wp:positionV>
              <wp:extent cx="254000" cy="139700"/>
              <wp:effectExtent l="3810" t="3175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A3C57" w:rsidRDefault="00C77D8F">
                          <w:pPr>
                            <w:pStyle w:val="a3"/>
                            <w:kinsoku w:val="0"/>
                            <w:overflowPunct w:val="0"/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续表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520.05pt;margin-top:51.25pt;width:20pt;height:11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" o:allowincell="f" filled="f" stroked="f">
              <v:textbox inset="0,0,0,0">
                <w:txbxContent>
                  <w:p w:rsidR="00CA3C57" w:rsidRDefault="00C77D8F">
                    <w:pPr>
                      <w:pStyle w:val="a3"/>
                      <w:kinsoku w:val="0"/>
                      <w:overflowPunct w:val="0"/>
                      <w:spacing w:line="220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续表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2790190</wp:posOffset>
              </wp:positionH>
              <wp:positionV relativeFrom="page">
                <wp:posOffset>663575</wp:posOffset>
              </wp:positionV>
              <wp:extent cx="1968500" cy="139700"/>
              <wp:effectExtent l="0" t="0" r="381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A3C57" w:rsidRDefault="00C77D8F">
                          <w:pPr>
                            <w:pStyle w:val="a3"/>
                            <w:kinsoku w:val="0"/>
                            <w:overflowPunct w:val="0"/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汉语言文学专业课程设置及学时分配表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8" type="#_x0000_t202" style="position:absolute;margin-left:219.7pt;margin-top:52.25pt;width:155pt;height:11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" o:allowincell="f" filled="f" stroked="f">
              <v:textbox inset="0,0,0,0">
                <w:txbxContent>
                  <w:p w:rsidR="00CA3C57" w:rsidRDefault="00C77D8F">
                    <w:pPr>
                      <w:pStyle w:val="a3"/>
                      <w:kinsoku w:val="0"/>
                      <w:overflowPunct w:val="0"/>
                      <w:spacing w:line="220" w:lineRule="exac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汉语言文学专业课程设置及学时分配表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93"/>
    <w:multiLevelType w:val="multilevel"/>
    <w:tmpl w:val="00000493"/>
    <w:lvl w:ilvl="0">
      <w:start w:val="1"/>
      <w:numFmt w:val="decimal"/>
      <w:lvlText w:val="%1."/>
      <w:lvlJc w:val="left"/>
      <w:pPr>
        <w:ind w:left="578" w:hanging="316"/>
      </w:pPr>
      <w:rPr>
        <w:rFonts w:ascii="宋体" w:hAnsi="Times New Roman" w:cs="宋体"/>
        <w:b w:val="0"/>
        <w:bCs w:val="0"/>
        <w:i w:val="0"/>
        <w:iCs w:val="0"/>
        <w:w w:val="100"/>
        <w:sz w:val="21"/>
        <w:szCs w:val="21"/>
      </w:rPr>
    </w:lvl>
    <w:lvl w:ilvl="1">
      <w:numFmt w:val="bullet"/>
      <w:lvlText w:val="•"/>
      <w:lvlJc w:val="left"/>
      <w:pPr>
        <w:ind w:left="1570" w:hanging="316"/>
      </w:pPr>
    </w:lvl>
    <w:lvl w:ilvl="2">
      <w:numFmt w:val="bullet"/>
      <w:lvlText w:val="•"/>
      <w:lvlJc w:val="left"/>
      <w:pPr>
        <w:ind w:left="2560" w:hanging="316"/>
      </w:pPr>
    </w:lvl>
    <w:lvl w:ilvl="3">
      <w:numFmt w:val="bullet"/>
      <w:lvlText w:val="•"/>
      <w:lvlJc w:val="left"/>
      <w:pPr>
        <w:ind w:left="3551" w:hanging="316"/>
      </w:pPr>
    </w:lvl>
    <w:lvl w:ilvl="4">
      <w:numFmt w:val="bullet"/>
      <w:lvlText w:val="•"/>
      <w:lvlJc w:val="left"/>
      <w:pPr>
        <w:ind w:left="4541" w:hanging="316"/>
      </w:pPr>
    </w:lvl>
    <w:lvl w:ilvl="5">
      <w:numFmt w:val="bullet"/>
      <w:lvlText w:val="•"/>
      <w:lvlJc w:val="left"/>
      <w:pPr>
        <w:ind w:left="5532" w:hanging="316"/>
      </w:pPr>
    </w:lvl>
    <w:lvl w:ilvl="6">
      <w:numFmt w:val="bullet"/>
      <w:lvlText w:val="•"/>
      <w:lvlJc w:val="left"/>
      <w:pPr>
        <w:ind w:left="6522" w:hanging="316"/>
      </w:pPr>
    </w:lvl>
    <w:lvl w:ilvl="7">
      <w:numFmt w:val="bullet"/>
      <w:lvlText w:val="•"/>
      <w:lvlJc w:val="left"/>
      <w:pPr>
        <w:ind w:left="7513" w:hanging="316"/>
      </w:pPr>
    </w:lvl>
    <w:lvl w:ilvl="8">
      <w:numFmt w:val="bullet"/>
      <w:lvlText w:val="•"/>
      <w:lvlJc w:val="left"/>
      <w:pPr>
        <w:ind w:left="8503" w:hanging="31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NlN2VkNjZiMGQ2ZGQxMjA4YmMwZWE5NGNmMWRhYjEifQ=="/>
  </w:docVars>
  <w:rsids>
    <w:rsidRoot w:val="003E62EE"/>
    <w:rsid w:val="003E62EE"/>
    <w:rsid w:val="00560E96"/>
    <w:rsid w:val="00C77D8F"/>
    <w:rsid w:val="00CA3C57"/>
    <w:rsid w:val="00E72E71"/>
    <w:rsid w:val="11AB164D"/>
    <w:rsid w:val="158F12AA"/>
    <w:rsid w:val="3EEB3C89"/>
    <w:rsid w:val="57446CE6"/>
    <w:rsid w:val="78D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C66A01"/>
  <w15:docId w15:val="{6B9CF45E-65FE-4231-9D6B-87DDB882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adjustRightInd w:val="0"/>
      <w:spacing w:before="20"/>
      <w:ind w:right="257"/>
      <w:jc w:val="center"/>
      <w:outlineLvl w:val="0"/>
    </w:pPr>
    <w:rPr>
      <w:rFonts w:ascii="黑体" w:eastAsia="黑体" w:hAnsi="Times New Roman" w:cs="黑体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autoSpaceDE w:val="0"/>
      <w:autoSpaceDN w:val="0"/>
      <w:adjustRightInd w:val="0"/>
      <w:ind w:left="1000"/>
      <w:jc w:val="left"/>
      <w:outlineLvl w:val="1"/>
    </w:pPr>
    <w:rPr>
      <w:rFonts w:ascii="宋体" w:eastAsia="宋体" w:hAnsi="Times New Roman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Cs w:val="21"/>
    </w:rPr>
  </w:style>
  <w:style w:type="paragraph" w:styleId="a5">
    <w:name w:val="Title"/>
    <w:basedOn w:val="a"/>
    <w:next w:val="a"/>
    <w:link w:val="a6"/>
    <w:uiPriority w:val="1"/>
    <w:qFormat/>
    <w:pPr>
      <w:autoSpaceDE w:val="0"/>
      <w:autoSpaceDN w:val="0"/>
      <w:adjustRightInd w:val="0"/>
      <w:spacing w:line="1249" w:lineRule="exact"/>
      <w:ind w:right="255"/>
      <w:jc w:val="center"/>
    </w:pPr>
    <w:rPr>
      <w:rFonts w:ascii="Arial Unicode MS" w:eastAsia="Arial Unicode MS" w:hAnsi="Times New Roman" w:cs="Arial Unicode MS"/>
      <w:kern w:val="0"/>
      <w:sz w:val="72"/>
      <w:szCs w:val="72"/>
    </w:rPr>
  </w:style>
  <w:style w:type="character" w:customStyle="1" w:styleId="10">
    <w:name w:val="标题 1 字符"/>
    <w:basedOn w:val="a0"/>
    <w:link w:val="1"/>
    <w:uiPriority w:val="1"/>
    <w:rPr>
      <w:rFonts w:ascii="黑体" w:eastAsia="黑体" w:hAnsi="Times New Roman" w:cs="黑体"/>
      <w:kern w:val="0"/>
      <w:sz w:val="36"/>
      <w:szCs w:val="36"/>
    </w:rPr>
  </w:style>
  <w:style w:type="character" w:customStyle="1" w:styleId="20">
    <w:name w:val="标题 2 字符"/>
    <w:basedOn w:val="a0"/>
    <w:link w:val="2"/>
    <w:uiPriority w:val="1"/>
    <w:rPr>
      <w:rFonts w:ascii="宋体" w:eastAsia="宋体" w:hAnsi="Times New Roman" w:cs="宋体"/>
      <w:b/>
      <w:bCs/>
      <w:kern w:val="0"/>
      <w:szCs w:val="21"/>
    </w:r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Times New Roman" w:cs="宋体"/>
      <w:kern w:val="0"/>
      <w:szCs w:val="21"/>
    </w:rPr>
  </w:style>
  <w:style w:type="character" w:customStyle="1" w:styleId="a6">
    <w:name w:val="标题 字符"/>
    <w:basedOn w:val="a0"/>
    <w:link w:val="a5"/>
    <w:uiPriority w:val="1"/>
    <w:rPr>
      <w:rFonts w:ascii="Arial Unicode MS" w:eastAsia="Arial Unicode MS" w:hAnsi="Times New Roman" w:cs="Arial Unicode MS"/>
      <w:kern w:val="0"/>
      <w:sz w:val="72"/>
      <w:szCs w:val="72"/>
    </w:rPr>
  </w:style>
  <w:style w:type="paragraph" w:styleId="a7">
    <w:name w:val="List Paragraph"/>
    <w:basedOn w:val="a"/>
    <w:uiPriority w:val="1"/>
    <w:qFormat/>
    <w:pPr>
      <w:autoSpaceDE w:val="0"/>
      <w:autoSpaceDN w:val="0"/>
      <w:adjustRightInd w:val="0"/>
      <w:ind w:left="578" w:right="834" w:firstLine="420"/>
    </w:pPr>
    <w:rPr>
      <w:rFonts w:ascii="宋体" w:eastAsia="宋体" w:hAnsi="Times New Roman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E7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72E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Yutao</dc:creator>
  <cp:lastModifiedBy>LENOVO</cp:lastModifiedBy>
  <cp:revision>3</cp:revision>
  <cp:lastPrinted>2023-04-03T07:47:00Z</cp:lastPrinted>
  <dcterms:created xsi:type="dcterms:W3CDTF">2023-03-23T11:43:00Z</dcterms:created>
  <dcterms:modified xsi:type="dcterms:W3CDTF">2023-04-03T07:47:00Z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8C4D79C49CCD43E99A8F878561598B43</vt:lpwstr>
  </property>
</Properties>
</file>